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4851" w14:textId="0226C11C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Jenn Graham</w:t>
      </w:r>
    </w:p>
    <w:p w14:paraId="4D2335F9" w14:textId="77777777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Founder &amp; CEO of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(formerly Civic Dinners) </w:t>
      </w:r>
    </w:p>
    <w:p w14:paraId="0A0240E3" w14:textId="2D20754D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An activist, designer and social entrepreneur, Jenn Graham is the Founder and CEO of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, bringing diverse voices together for conversations that matter.</w:t>
      </w:r>
      <w:r w:rsidR="008926FF"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is a certified women-owned business and certified B-Corp with the purpose of designing a more inclusive and sustainable world by using the art of conversation to drive real and lasting change.</w:t>
      </w:r>
    </w:p>
    <w:p w14:paraId="2E9FB280" w14:textId="501AEBD3" w:rsidR="00D3404B" w:rsidRPr="00D3404B" w:rsidRDefault="008926FF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Jenn Graham</w:t>
      </w:r>
      <w:r w:rsidR="00D3404B"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is graduate of the </w:t>
      </w:r>
      <w:proofErr w:type="spellStart"/>
      <w:r w:rsidR="00D3404B" w:rsidRPr="00D3404B">
        <w:rPr>
          <w:rFonts w:ascii="Helvetica" w:eastAsia="Times New Roman" w:hAnsi="Helvetica" w:cs="Helvetica"/>
          <w:color w:val="000000"/>
          <w:sz w:val="20"/>
          <w:szCs w:val="20"/>
        </w:rPr>
        <w:t>Techstars</w:t>
      </w:r>
      <w:proofErr w:type="spellEnd"/>
      <w:r w:rsidR="00D3404B"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Social Impact program, City of Atlanta Women’s Entrepreneurship Initiative, Center for Civic Innovation Fellowship and Blackbaud Social Good Program. As a social entrepreneur, Jenn has been featured as a “2020 World-Changing Woman in Conscious Business” by Conscious Media Company, and recognized by the Atlanta Business Chronicle as “Small </w:t>
      </w:r>
      <w:proofErr w:type="gramStart"/>
      <w:r w:rsidR="00D3404B" w:rsidRPr="00D3404B">
        <w:rPr>
          <w:rFonts w:ascii="Helvetica" w:eastAsia="Times New Roman" w:hAnsi="Helvetica" w:cs="Helvetica"/>
          <w:color w:val="000000"/>
          <w:sz w:val="20"/>
          <w:szCs w:val="20"/>
        </w:rPr>
        <w:t>Business Person</w:t>
      </w:r>
      <w:proofErr w:type="gramEnd"/>
      <w:r w:rsidR="00D3404B"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of the Year – Rising Star” in 2019. </w:t>
      </w:r>
    </w:p>
    <w:p w14:paraId="3F8FAD18" w14:textId="77777777" w:rsidR="00D3404B" w:rsidRPr="00D3404B" w:rsidRDefault="00D3404B" w:rsidP="00D3404B">
      <w:pPr>
        <w:rPr>
          <w:rFonts w:ascii="Times New Roman" w:eastAsia="Times New Roman" w:hAnsi="Times New Roman" w:cs="Times New Roman"/>
        </w:rPr>
      </w:pPr>
    </w:p>
    <w:p w14:paraId="07B57B19" w14:textId="123682B0" w:rsidR="00BB4A10" w:rsidRDefault="00BB4A10" w:rsidP="00D3404B"/>
    <w:sectPr w:rsidR="00BB4A10" w:rsidSect="003D6C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10"/>
    <w:rsid w:val="00021FB9"/>
    <w:rsid w:val="000542DC"/>
    <w:rsid w:val="00076B85"/>
    <w:rsid w:val="000933E8"/>
    <w:rsid w:val="001816A2"/>
    <w:rsid w:val="003D2D40"/>
    <w:rsid w:val="003D6C15"/>
    <w:rsid w:val="008926FF"/>
    <w:rsid w:val="008A3535"/>
    <w:rsid w:val="008E5DA2"/>
    <w:rsid w:val="00B60006"/>
    <w:rsid w:val="00BB4A10"/>
    <w:rsid w:val="00D17676"/>
    <w:rsid w:val="00D3404B"/>
    <w:rsid w:val="00D51EAF"/>
    <w:rsid w:val="00E2211D"/>
    <w:rsid w:val="00E8639B"/>
    <w:rsid w:val="00FD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F3FBA"/>
  <w14:defaultImageDpi w14:val="300"/>
  <w15:docId w15:val="{182677FF-2814-9D4B-A05D-71183FC8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5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Aha Strategy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Graham</dc:creator>
  <cp:keywords/>
  <dc:description/>
  <cp:lastModifiedBy>Jenn Graham</cp:lastModifiedBy>
  <cp:revision>3</cp:revision>
  <dcterms:created xsi:type="dcterms:W3CDTF">2022-03-24T14:44:00Z</dcterms:created>
  <dcterms:modified xsi:type="dcterms:W3CDTF">2022-03-24T14:45:00Z</dcterms:modified>
</cp:coreProperties>
</file>